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Dünne Asphaltdeckschichten in Kaltbauweise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